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245"/>
      </w:tblGrid>
      <w:tr w:rsidR="007C4023" w:rsidRPr="00970C7C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b/>
                <w:sz w:val="32"/>
                <w:lang w:val="en-US"/>
              </w:rPr>
            </w:pPr>
            <w:r w:rsidRPr="00970C7C">
              <w:rPr>
                <w:rFonts w:hint="default"/>
                <w:b/>
                <w:sz w:val="28"/>
                <w:lang w:val="en-US"/>
              </w:rPr>
              <w:t>Capital</w:t>
            </w:r>
            <w:r w:rsidRPr="00970C7C">
              <w:rPr>
                <w:rFonts w:hint="default"/>
                <w:b/>
                <w:sz w:val="28"/>
                <w:lang w:val="en-US"/>
              </w:rPr>
              <w:t xml:space="preserve"> repair with reconstruction of roof of the National Centre of Judicial Expertise, located at 2 M. Cibotari Str., Chisinau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C4023" w:rsidRPr="00970C7C" w:rsidRDefault="00970C7C">
            <w:pPr>
              <w:jc w:val="right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>Form No.1</w:t>
            </w:r>
          </w:p>
          <w:p w:rsidR="007C4023" w:rsidRPr="00970C7C" w:rsidRDefault="00970C7C">
            <w:pPr>
              <w:jc w:val="right"/>
              <w:rPr>
                <w:rFonts w:hint="default"/>
                <w:sz w:val="16"/>
                <w:lang w:val="en-US"/>
              </w:rPr>
            </w:pPr>
            <w:r w:rsidRPr="00970C7C">
              <w:rPr>
                <w:rFonts w:hint="default"/>
                <w:sz w:val="16"/>
                <w:lang w:val="en-US"/>
              </w:rPr>
              <w:t>WinCmeta2000</w:t>
            </w:r>
          </w:p>
        </w:tc>
      </w:tr>
      <w:tr w:rsidR="007C4023" w:rsidRPr="00970C7C"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(</w:t>
            </w:r>
            <w:proofErr w:type="gramStart"/>
            <w:r w:rsidRPr="00970C7C">
              <w:rPr>
                <w:rFonts w:hint="default"/>
                <w:lang w:val="en-US"/>
              </w:rPr>
              <w:t>name</w:t>
            </w:r>
            <w:proofErr w:type="gramEnd"/>
            <w:r w:rsidRPr="00970C7C">
              <w:rPr>
                <w:rFonts w:hint="default"/>
                <w:lang w:val="en-US"/>
              </w:rPr>
              <w:t xml:space="preserve"> of object)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jc w:val="center"/>
              <w:rPr>
                <w:rFonts w:hint="default"/>
                <w:lang w:val="en-US"/>
              </w:rPr>
            </w:pPr>
          </w:p>
        </w:tc>
      </w:tr>
    </w:tbl>
    <w:p w:rsidR="007C4023" w:rsidRPr="00970C7C" w:rsidRDefault="007C4023">
      <w:pPr>
        <w:rPr>
          <w:rFonts w:hint="default"/>
          <w:lang w:val="en-US"/>
        </w:rPr>
      </w:pPr>
    </w:p>
    <w:p w:rsidR="007C4023" w:rsidRPr="00970C7C" w:rsidRDefault="007C4023">
      <w:pPr>
        <w:rPr>
          <w:rFonts w:hint="default"/>
          <w:lang w:val="en-US"/>
        </w:rPr>
      </w:pPr>
    </w:p>
    <w:p w:rsidR="007C4023" w:rsidRPr="00970C7C" w:rsidRDefault="00970C7C">
      <w:pPr>
        <w:jc w:val="center"/>
        <w:rPr>
          <w:rFonts w:hint="default"/>
          <w:sz w:val="24"/>
          <w:lang w:val="en-US"/>
        </w:rPr>
      </w:pPr>
      <w:r w:rsidRPr="00970C7C">
        <w:rPr>
          <w:rFonts w:hint="default"/>
          <w:b/>
          <w:sz w:val="36"/>
          <w:lang w:val="en-US"/>
        </w:rPr>
        <w:t>Bill of Quantities</w:t>
      </w:r>
      <w:r w:rsidRPr="00970C7C">
        <w:rPr>
          <w:rFonts w:hint="default"/>
          <w:b/>
          <w:sz w:val="40"/>
          <w:lang w:val="en-US"/>
        </w:rPr>
        <w:t xml:space="preserve"> № 5.1</w:t>
      </w:r>
    </w:p>
    <w:p w:rsidR="007C4023" w:rsidRPr="00970C7C" w:rsidRDefault="00970C7C">
      <w:pPr>
        <w:jc w:val="center"/>
        <w:rPr>
          <w:rFonts w:hint="default"/>
          <w:b/>
          <w:sz w:val="28"/>
          <w:lang w:val="en-US"/>
        </w:rPr>
      </w:pPr>
      <w:r w:rsidRPr="00970C7C">
        <w:rPr>
          <w:rFonts w:hint="default"/>
          <w:b/>
          <w:sz w:val="28"/>
          <w:lang w:val="en-US"/>
        </w:rPr>
        <w:t>External electric power supply networks</w:t>
      </w:r>
    </w:p>
    <w:p w:rsidR="007C4023" w:rsidRPr="00970C7C" w:rsidRDefault="00970C7C">
      <w:pPr>
        <w:jc w:val="center"/>
        <w:rPr>
          <w:rFonts w:hint="default"/>
          <w:lang w:val="en-US"/>
        </w:rPr>
      </w:pPr>
      <w:r w:rsidRPr="00970C7C">
        <w:rPr>
          <w:rFonts w:hint="default"/>
          <w:lang w:val="en-US"/>
        </w:rPr>
        <w:t>(</w:t>
      </w:r>
      <w:proofErr w:type="gramStart"/>
      <w:r w:rsidRPr="00970C7C">
        <w:rPr>
          <w:rFonts w:hint="default"/>
          <w:lang w:val="en-US"/>
        </w:rPr>
        <w:t>name</w:t>
      </w:r>
      <w:proofErr w:type="gramEnd"/>
      <w:r w:rsidRPr="00970C7C">
        <w:rPr>
          <w:rFonts w:hint="default"/>
          <w:lang w:val="en-US"/>
        </w:rPr>
        <w:t xml:space="preserve"> of works)</w:t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5954"/>
        <w:gridCol w:w="1134"/>
        <w:gridCol w:w="1134"/>
      </w:tblGrid>
      <w:tr w:rsidR="007C4023" w:rsidRPr="00970C7C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7C4023" w:rsidRPr="00970C7C" w:rsidRDefault="00970C7C">
            <w:pPr>
              <w:ind w:right="-108"/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>№</w:t>
            </w:r>
          </w:p>
          <w:p w:rsidR="007C4023" w:rsidRPr="00970C7C" w:rsidRDefault="00970C7C">
            <w:pPr>
              <w:ind w:right="-108"/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 xml:space="preserve"> </w:t>
            </w:r>
            <w:proofErr w:type="gramStart"/>
            <w:r w:rsidRPr="00970C7C">
              <w:rPr>
                <w:rFonts w:hint="default"/>
                <w:sz w:val="22"/>
                <w:lang w:val="en-US"/>
              </w:rPr>
              <w:t>crt</w:t>
            </w:r>
            <w:proofErr w:type="gramEnd"/>
            <w:r w:rsidRPr="00970C7C">
              <w:rPr>
                <w:rFonts w:hint="default"/>
                <w:sz w:val="22"/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7C4023" w:rsidRPr="00970C7C" w:rsidRDefault="00970C7C">
            <w:pPr>
              <w:ind w:left="-120" w:right="-108"/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 xml:space="preserve">Symbol of rules and resource code </w:t>
            </w:r>
          </w:p>
        </w:tc>
        <w:tc>
          <w:tcPr>
            <w:tcW w:w="59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7C4023" w:rsidRPr="00970C7C" w:rsidRDefault="00970C7C">
            <w:pPr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7C4023" w:rsidRPr="00970C7C" w:rsidRDefault="00970C7C">
            <w:pPr>
              <w:ind w:left="-108" w:right="-108"/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 xml:space="preserve">Unit of measurement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7C4023" w:rsidRPr="00970C7C" w:rsidRDefault="00970C7C">
            <w:pPr>
              <w:ind w:left="-108" w:right="-108"/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 xml:space="preserve">Volume </w:t>
            </w:r>
          </w:p>
        </w:tc>
      </w:tr>
      <w:tr w:rsidR="007C4023" w:rsidRPr="00970C7C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7C4023" w:rsidRPr="00970C7C" w:rsidRDefault="007C4023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7C4023" w:rsidRPr="00970C7C" w:rsidRDefault="007C4023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7C4023" w:rsidRPr="00970C7C" w:rsidRDefault="007C4023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7C4023" w:rsidRPr="00970C7C" w:rsidRDefault="007C4023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7C4023" w:rsidRPr="00970C7C" w:rsidRDefault="007C4023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</w:tr>
    </w:tbl>
    <w:p w:rsidR="007C4023" w:rsidRPr="00970C7C" w:rsidRDefault="007C4023">
      <w:pPr>
        <w:rPr>
          <w:rFonts w:hint="default"/>
          <w:sz w:val="2"/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5954"/>
        <w:gridCol w:w="1134"/>
        <w:gridCol w:w="1134"/>
      </w:tblGrid>
      <w:tr w:rsidR="007C4023" w:rsidRPr="00970C7C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7C4023" w:rsidRPr="00970C7C" w:rsidRDefault="00970C7C">
            <w:pPr>
              <w:ind w:right="-108"/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7C4023" w:rsidRPr="00970C7C" w:rsidRDefault="00970C7C">
            <w:pPr>
              <w:ind w:left="-120" w:right="-108"/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7C4023" w:rsidRPr="00970C7C" w:rsidRDefault="00970C7C">
            <w:pPr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7C4023" w:rsidRPr="00970C7C" w:rsidRDefault="00970C7C">
            <w:pPr>
              <w:ind w:left="-108" w:right="-108"/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7C4023" w:rsidRPr="00970C7C" w:rsidRDefault="00970C7C">
            <w:pPr>
              <w:ind w:left="-108" w:right="-108"/>
              <w:jc w:val="center"/>
              <w:rPr>
                <w:rFonts w:hint="default"/>
                <w:sz w:val="22"/>
                <w:lang w:val="en-US"/>
              </w:rPr>
            </w:pPr>
            <w:r w:rsidRPr="00970C7C">
              <w:rPr>
                <w:rFonts w:hint="default"/>
                <w:sz w:val="22"/>
                <w:lang w:val="en-US"/>
              </w:rPr>
              <w:t>5</w:t>
            </w:r>
          </w:p>
        </w:tc>
      </w:tr>
      <w:tr w:rsidR="007C4023" w:rsidRPr="00970C7C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970C7C">
            <w:pPr>
              <w:rPr>
                <w:rFonts w:hint="default"/>
                <w:b/>
                <w:sz w:val="22"/>
                <w:lang w:val="en-US"/>
              </w:rPr>
            </w:pPr>
            <w:r w:rsidRPr="00970C7C">
              <w:rPr>
                <w:rFonts w:hint="default"/>
                <w:b/>
                <w:sz w:val="22"/>
                <w:lang w:val="en-US"/>
              </w:rPr>
              <w:t>Chapter 1. Mounting works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08-03-573-6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Suspended switch cabinet (desk), height, width and depth, mm, up to 1200х600х500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08-03-521-15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Lever switch on plate with central or lateral level with bar, mounted on metal support, three-pole, current up to 250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08-03-523-2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Fuse, installed on insulated support, current up to 250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08-02-142-1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Making </w:t>
            </w:r>
            <w:r w:rsidRPr="00970C7C">
              <w:rPr>
                <w:rFonts w:hint="default"/>
                <w:lang w:val="en-US"/>
              </w:rPr>
              <w:t>bed for one cable in the trench (installation of bed)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3.600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08-02-142-2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For each following cable, to add to norm 08-01-142-1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3.600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08-02-141-4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Cable up to 35 kV in trenches installed without roofs, weight 1 m, up to 6 kg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3.910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08-02-141-1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Cable up to 35 kV in trenches installed without roofs, weight 1 m up to 1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0.190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08-02-148-4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Cable up to 35 kV in layered pipes, blocs and boxes, weight 1 m up to 6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3.160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08-02-148-1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Cable up to 35 in layered pipes, </w:t>
            </w:r>
            <w:r w:rsidRPr="00970C7C">
              <w:rPr>
                <w:rFonts w:hint="default"/>
                <w:lang w:val="en-US"/>
              </w:rPr>
              <w:t>blocs and boxes, weight 1 m up to 6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0.080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08-02-147-13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Cable up to 35 kV on installed constructions and gutters, fixed on the entire length, weight 1 m of cable up to 6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0.430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08-02-147-10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Cable up to 35 kV on installed </w:t>
            </w:r>
            <w:r w:rsidRPr="00970C7C">
              <w:rPr>
                <w:rFonts w:hint="default"/>
                <w:lang w:val="en-US"/>
              </w:rPr>
              <w:t>constructions and gutters, fixed on the entire length, weight 1 m of cable up to 1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0.210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Cable APvBSv 4x185mm2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750.000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Cable APvBSv 5x16mm2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50.000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Cable APvBSv 5x185mm2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50.000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Cable AVVG 5x16mm2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08-02-143-1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Covering the cable layered in trench: one brick for one 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3.600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08-02-143-2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Covering the cable layered in trench: one brick for each following 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3.600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08-02-167-4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Coupling sleeve, of synthetic resins (epoxide), </w:t>
            </w:r>
            <w:r w:rsidRPr="00970C7C">
              <w:rPr>
                <w:rFonts w:hint="default"/>
                <w:lang w:val="en-US"/>
              </w:rPr>
              <w:t>for cable with 3-4 conductors, pressure up to 1 kV, section of one conductor up to 185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Clutch sleeves POLJ-01/04x150-240-T</w:t>
            </w:r>
            <w:proofErr w:type="gramStart"/>
            <w:r w:rsidRPr="00970C7C">
              <w:rPr>
                <w:rFonts w:hint="default"/>
                <w:lang w:val="en-US"/>
              </w:rPr>
              <w:t>,4x185mm2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08-02-165-3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Terminal sleeve, of synthetic resins (epoxide), for cable with 3 </w:t>
            </w:r>
            <w:r w:rsidRPr="00970C7C">
              <w:rPr>
                <w:rFonts w:hint="default"/>
                <w:lang w:val="en-US"/>
              </w:rPr>
              <w:t>conductors, pressure up to 1 kV, section of one conductor up to 185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Terminal sleeve EPKT 0063-CEE01, 4x185mm2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Terminal sleeve POLT-01/5x 150-240-L12-CEE01, 5x185mm2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08-02-165-1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Terminal sleeve, of </w:t>
            </w:r>
            <w:r w:rsidRPr="00970C7C">
              <w:rPr>
                <w:rFonts w:hint="default"/>
                <w:lang w:val="en-US"/>
              </w:rPr>
              <w:t>synthetic resins (epoxide), for cable with 3 conductors, pressure up to 1 kV, section of one conductor up to 35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Terminal sleeve POLT-01/5x 10-35, 5x16mm2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Terminal sleeve POLT-01/5x 10-35-CEE01, 5x16mm2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Cable caps 102L048-R05/S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8.000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08-02-396-1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Metal channel on constructions, consoles on farms and columns, length 2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0.080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Metal channel 60x40 L=2m, 4piece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8.000</w:t>
            </w:r>
          </w:p>
        </w:tc>
      </w:tr>
      <w:tr w:rsidR="007C4023" w:rsidRPr="00970C7C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b/>
                <w:sz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</w:tr>
      <w:tr w:rsidR="007C4023" w:rsidRPr="00970C7C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970C7C">
            <w:pPr>
              <w:rPr>
                <w:rFonts w:hint="default"/>
                <w:b/>
                <w:sz w:val="22"/>
                <w:lang w:val="en-US"/>
              </w:rPr>
            </w:pPr>
            <w:r w:rsidRPr="00970C7C">
              <w:rPr>
                <w:rFonts w:hint="default"/>
                <w:b/>
                <w:sz w:val="22"/>
                <w:lang w:val="en-US"/>
              </w:rPr>
              <w:t>Chapter 2.1. Construction works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IzF20D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Sealing </w:t>
            </w:r>
            <w:r w:rsidRPr="00970C7C">
              <w:rPr>
                <w:rFonts w:hint="default"/>
                <w:lang w:val="en-US"/>
              </w:rPr>
              <w:t>expansion and compaction joints on floors, walls and reinforced concrete frame by partial filling of gaps, towards outside or inside, with plates of regular cellular polystyrene 24 mm thick, wi</w:t>
            </w:r>
            <w:r w:rsidRPr="00970C7C">
              <w:rPr>
                <w:rFonts w:hint="default"/>
                <w:lang w:val="en-US"/>
              </w:rPr>
              <w:t>th</w:t>
            </w:r>
            <w:r w:rsidRPr="00970C7C">
              <w:rPr>
                <w:rFonts w:hint="default"/>
                <w:lang w:val="en-US"/>
              </w:rPr>
              <w:t xml:space="preserve"> putty glue, 42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7.500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Rayflate pipe sealing </w:t>
            </w:r>
            <w:r w:rsidRPr="00970C7C">
              <w:rPr>
                <w:rFonts w:hint="default"/>
                <w:lang w:val="en-US"/>
              </w:rPr>
              <w:t>system RDSS-100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70.000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34-02-003-1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Installation of polyethylene pipe tubes: up to 2 holes PVC110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0.308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Low pressure polyethylene pipes, exterior diameter 110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308.000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218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Brick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2 530.000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TsA16C1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Manual ground </w:t>
            </w:r>
            <w:r w:rsidRPr="00970C7C">
              <w:rPr>
                <w:rFonts w:hint="default"/>
                <w:lang w:val="en-US"/>
              </w:rPr>
              <w:t>digging, in limited space, in trenches of up to 4 m deep, for high voltage electric cables, in ground with natural humidity without supports, width &lt; 1 m, depth &lt; 1.5 m, hard ground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130.000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TsA16C1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Manual ground digging, in limited space, in trench</w:t>
            </w:r>
            <w:r w:rsidRPr="00970C7C">
              <w:rPr>
                <w:rFonts w:hint="default"/>
                <w:lang w:val="en-US"/>
              </w:rPr>
              <w:t>es of up to 4 m deep, for high voltage electric cables, in ground with natural humidity without supports, width &lt; 1 m, depth &lt; 1.5 m, hard ground (closed passage hole)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13.000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TsA16C1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Manual ground digging, in limited space, in trenches of up to 4 m</w:t>
            </w:r>
            <w:r w:rsidRPr="00970C7C">
              <w:rPr>
                <w:rFonts w:hint="default"/>
                <w:lang w:val="en-US"/>
              </w:rPr>
              <w:t xml:space="preserve"> deep, for high voltage electric cables, in ground with natural humidity without supports, width &lt; 1 m, depth &lt; 1.5 m, hard ground (control survey)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TsD18B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lastRenderedPageBreak/>
              <w:t xml:space="preserve">Compacted filling in trenches, for buried cables of high voltage electric </w:t>
            </w:r>
            <w:r w:rsidRPr="00970C7C">
              <w:rPr>
                <w:rFonts w:hint="default"/>
                <w:lang w:val="en-US"/>
              </w:rPr>
              <w:lastRenderedPageBreak/>
              <w:t>lines, execut</w:t>
            </w:r>
            <w:r w:rsidRPr="00970C7C">
              <w:rPr>
                <w:rFonts w:hint="default"/>
                <w:lang w:val="en-US"/>
              </w:rPr>
              <w:t>ed with ground taken from middle ground (control survey, closed passage hole)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lastRenderedPageBreak/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17.000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lastRenderedPageBreak/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TsD18B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Compacted filling in trenches, for buried cables of high voltage electric lines, executed with ground taken from middle ground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87.000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Sand (sand </w:t>
            </w:r>
            <w:r w:rsidRPr="00970C7C">
              <w:rPr>
                <w:rFonts w:hint="default"/>
                <w:lang w:val="en-US"/>
              </w:rPr>
              <w:t>bed)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43.000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TsC03F1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Mechanic excavation of 0.40-0.70 mc, with combustion-engine and hydraulic control, in ground with natural humidity, unloading into ground dumpers, 2nd category (loading excess ground)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0.430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TsI50A10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Transporting </w:t>
            </w:r>
            <w:r w:rsidRPr="00970C7C">
              <w:rPr>
                <w:rFonts w:hint="default"/>
                <w:lang w:val="en-US"/>
              </w:rPr>
              <w:t>ground by dumper of 5 t at a distance of 10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68.800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TsC51B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Unloading ground in storage, ground of 2nd 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0.430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GD59C1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Layering protection pipe, by horizontal directional drilling (HDD), executed on regular ground, for pipes with </w:t>
            </w:r>
            <w:r w:rsidRPr="00970C7C">
              <w:rPr>
                <w:rFonts w:hint="default"/>
                <w:lang w:val="en-US"/>
              </w:rPr>
              <w:t>diameter of 161-250 mm. For hard ground (polyethylene pipe, d 180mm- 8m)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8.000</w:t>
            </w:r>
          </w:p>
        </w:tc>
      </w:tr>
      <w:tr w:rsidR="007C4023" w:rsidRPr="00970C7C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970C7C">
            <w:pPr>
              <w:rPr>
                <w:rFonts w:hint="default"/>
                <w:b/>
                <w:sz w:val="22"/>
                <w:lang w:val="en-US"/>
              </w:rPr>
            </w:pPr>
            <w:r w:rsidRPr="00970C7C">
              <w:rPr>
                <w:rFonts w:hint="default"/>
                <w:b/>
                <w:sz w:val="22"/>
                <w:lang w:val="en-US"/>
              </w:rPr>
              <w:t xml:space="preserve">Chapter 2.2. Demolition and recovery of carriageway asphalt bedding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DC04B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Cutting by diamond disc machine of contraction and expansion joints in worn concrete on </w:t>
            </w:r>
            <w:r w:rsidRPr="00970C7C">
              <w:rPr>
                <w:rFonts w:hint="default"/>
                <w:lang w:val="en-US"/>
              </w:rPr>
              <w:t>roads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24.000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Dl109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Mechanized uncapping of asphaltic concrete bedding h=15cm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1.800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TsC03G1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Mechanic excavation by excavator of 0.40-0.70 mc, with combustion-engine and hydraulic control, in ground with natural humidity, unloading into ground</w:t>
            </w:r>
            <w:r w:rsidRPr="00970C7C">
              <w:rPr>
                <w:rFonts w:hint="default"/>
                <w:lang w:val="en-US"/>
              </w:rPr>
              <w:t xml:space="preserve"> dumpers, ground of 3rd category (loading asphalt bedding)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0.018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TsC03B1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Mechanic excavation by excavator of 0.40-0.70 mc, with combustion-engine and hydraulic control, in ground with natural humidity, unloading into storage, ground of 2nd </w:t>
            </w:r>
            <w:r w:rsidRPr="00970C7C">
              <w:rPr>
                <w:rFonts w:hint="default"/>
                <w:lang w:val="en-US"/>
              </w:rPr>
              <w:t>category (uncapping gravel)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0.042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TsC03G1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Mechanic excavation by excavator of 0.40-0.70 mc, with combustion-engine and hydraulic control, in ground with natural humidity, unloading into vehicles, ground of 3rd category (loading uncapped gravel </w:t>
            </w:r>
            <w:r w:rsidRPr="00970C7C">
              <w:rPr>
                <w:rFonts w:hint="default"/>
                <w:lang w:val="en-US"/>
              </w:rPr>
              <w:t>50%)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0.039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TsI50E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Transportation (asphalt bedding + uncapped gravel 50%) by dumpers at a distance of 5km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6.723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TsC51C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Unloading (asphalt bedding + uncapped gravel 50</w:t>
            </w:r>
            <w:proofErr w:type="gramStart"/>
            <w:r w:rsidRPr="00970C7C">
              <w:rPr>
                <w:rFonts w:hint="default"/>
                <w:lang w:val="en-US"/>
              </w:rPr>
              <w:t>% )</w:t>
            </w:r>
            <w:proofErr w:type="gramEnd"/>
            <w:r w:rsidRPr="00970C7C">
              <w:rPr>
                <w:rFonts w:hint="default"/>
                <w:lang w:val="en-US"/>
              </w:rPr>
              <w:t xml:space="preserve"> in storage, ground of 3rd category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0.039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DB13B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Connection layer of gravel or pea gravel, hot execution, with mechanic layering h=10cm (black gravel 2.2t/m3, 1.2m3)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2.640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TsC54B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Crushed rock foundation layer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DB16D k=1.25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Asphaltic concrete bedding, with minor aggregates, hot execution, 5.0 cm thick, manual layering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12.000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DB19B k=2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Asphaltic concrete bedding, with major aggregates, hot execution, 10.0 cm thick, manual layering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12.000</w:t>
            </w:r>
          </w:p>
        </w:tc>
      </w:tr>
      <w:tr w:rsidR="007C4023" w:rsidRPr="00970C7C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970C7C">
            <w:pPr>
              <w:rPr>
                <w:rFonts w:hint="default"/>
                <w:b/>
                <w:sz w:val="22"/>
                <w:lang w:val="en-US"/>
              </w:rPr>
            </w:pPr>
            <w:r w:rsidRPr="00970C7C">
              <w:rPr>
                <w:rFonts w:hint="default"/>
                <w:b/>
                <w:sz w:val="22"/>
                <w:lang w:val="en-US"/>
              </w:rPr>
              <w:t xml:space="preserve">Chapter 2.3.  Sidewalk dismounting and recovery works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DC04B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Cutting by diamond disc machine of contraction and expansion joints in worn concrete on roads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180.000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DI109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Mechanized uncapping of asphaltic concrete bedding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2.700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DI118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Mechanized uncapping of crushed rock bedding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9.000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TsC03G1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Mechanic excavation by excavator of 0.40-0.70 mc, with combustion-engine and hydraulic control, in ground with natural humidity, unloading into vehicles, ground of 3rd category (loading </w:t>
            </w:r>
            <w:r w:rsidRPr="00970C7C">
              <w:rPr>
                <w:rFonts w:hint="default"/>
                <w:lang w:val="en-US"/>
              </w:rPr>
              <w:t>asphalt bedding + gravel)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0.117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lastRenderedPageBreak/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TsI50A9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Transportation (asphalt bedding + uncapped gravel) by dumpers of 5 t at a distance of 9 km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17.280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TsC51C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Unloading ground in storage, ground of 3rd category (asphalt bedding + gravel)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0.117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TsC54C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Gravel foundation layer h=10cm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9.000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DB20A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Asphalt cast on carriageway, 3.0 cm thick, with manual layering, SMVg-1.8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90.000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RpDB36A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Dismounting sidewalks of concrete slabs or basalt and stone or concrete kerbs of any size, </w:t>
            </w:r>
            <w:r w:rsidRPr="00970C7C">
              <w:rPr>
                <w:rFonts w:hint="default"/>
                <w:lang w:val="en-US"/>
              </w:rPr>
              <w:t>layered on concrete (slabs of stone or concrete)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124.000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DE17A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Pavements made of sidewalk plates of pre-manufactured concrete layered on a layer of dry blend of cement and sand, in a 1:3 ratio, jointed with a dry blend of cement and sand, layer 5 cm thick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124.000</w:t>
            </w:r>
          </w:p>
        </w:tc>
      </w:tr>
      <w:tr w:rsidR="007C4023" w:rsidRPr="00970C7C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970C7C">
            <w:pPr>
              <w:rPr>
                <w:rFonts w:hint="default"/>
                <w:b/>
                <w:sz w:val="22"/>
                <w:lang w:val="en-US"/>
              </w:rPr>
            </w:pPr>
            <w:r w:rsidRPr="00970C7C">
              <w:rPr>
                <w:rFonts w:hint="default"/>
                <w:b/>
                <w:sz w:val="22"/>
                <w:lang w:val="en-US"/>
              </w:rPr>
              <w:t>Chapter 3. Equipment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Company price</w:t>
            </w: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 xml:space="preserve">Load </w:t>
            </w:r>
            <w:r w:rsidRPr="00970C7C">
              <w:rPr>
                <w:rFonts w:hint="default"/>
                <w:lang w:val="en-US"/>
              </w:rPr>
              <w:t>switch RPS-2/1-250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Fusible plug PPNI-35, 250А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3.000</w:t>
            </w:r>
          </w:p>
        </w:tc>
      </w:tr>
      <w:tr w:rsidR="007C4023" w:rsidRPr="00970C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7C4023">
            <w:pPr>
              <w:rPr>
                <w:rFonts w:hint="default"/>
                <w:sz w:val="24"/>
                <w:lang w:val="en-US"/>
              </w:rPr>
            </w:pPr>
          </w:p>
          <w:p w:rsidR="007C4023" w:rsidRPr="00970C7C" w:rsidRDefault="007C4023">
            <w:pPr>
              <w:rPr>
                <w:rFonts w:hint="default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rPr>
                <w:rFonts w:hint="default"/>
                <w:lang w:val="en-US"/>
              </w:rPr>
            </w:pPr>
            <w:r w:rsidRPr="00970C7C">
              <w:rPr>
                <w:rFonts w:hint="default"/>
                <w:lang w:val="en-US"/>
              </w:rPr>
              <w:t>Panel SCHО-70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C4023" w:rsidRPr="00970C7C" w:rsidRDefault="00970C7C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970C7C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7C4023" w:rsidRPr="00970C7C" w:rsidRDefault="00970C7C">
            <w:pPr>
              <w:jc w:val="center"/>
              <w:rPr>
                <w:rFonts w:hint="default"/>
                <w:sz w:val="24"/>
                <w:lang w:val="en-US"/>
              </w:rPr>
            </w:pPr>
            <w:r w:rsidRPr="00970C7C">
              <w:rPr>
                <w:rFonts w:hint="default"/>
                <w:sz w:val="24"/>
                <w:lang w:val="en-US"/>
              </w:rPr>
              <w:t>1.000</w:t>
            </w:r>
          </w:p>
        </w:tc>
      </w:tr>
    </w:tbl>
    <w:p w:rsidR="007C4023" w:rsidRPr="00970C7C" w:rsidRDefault="007C4023">
      <w:pPr>
        <w:rPr>
          <w:rFonts w:hint="default"/>
          <w:sz w:val="6"/>
          <w:lang w:val="en-US"/>
        </w:rPr>
      </w:pPr>
    </w:p>
    <w:sectPr w:rsidR="007C4023" w:rsidRPr="00970C7C">
      <w:pgSz w:w="11907" w:h="16840"/>
      <w:pgMar w:top="680" w:right="567" w:bottom="680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464750"/>
    <w:rsid w:val="007C4023"/>
    <w:rsid w:val="00970C7C"/>
    <w:rsid w:val="69C3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rFonts w:eastAsia="Times New Roman" w:hint="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tm-p-em">
    <w:name w:val="tm-p-em"/>
    <w:unhideWhenUsed/>
    <w:rPr>
      <w:rFonts w:hint="default"/>
      <w:sz w:val="24"/>
    </w:rPr>
  </w:style>
  <w:style w:type="character" w:customStyle="1" w:styleId="tm-p-">
    <w:name w:val="tm-p-"/>
    <w:unhideWhenUsed/>
    <w:rPr>
      <w:rFonts w:hint="default"/>
      <w:sz w:val="24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rFonts w:eastAsia="Times New Roman" w:hint="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tm-p-em">
    <w:name w:val="tm-p-em"/>
    <w:unhideWhenUsed/>
    <w:rPr>
      <w:rFonts w:hint="default"/>
      <w:sz w:val="24"/>
    </w:rPr>
  </w:style>
  <w:style w:type="character" w:customStyle="1" w:styleId="tm-p-">
    <w:name w:val="tm-p-"/>
    <w:unhideWhenUsed/>
    <w:rPr>
      <w:rFonts w:hint="default"/>
      <w:sz w:val="24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1231</Words>
  <Characters>6983</Characters>
  <Application>Microsoft Macintosh Word</Application>
  <DocSecurity>0</DocSecurity>
  <Lines>145</Lines>
  <Paragraphs>78</Paragraphs>
  <ScaleCrop>false</ScaleCrop>
  <Company/>
  <LinksUpToDate>false</LinksUpToDate>
  <CharactersWithSpaces>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2019-12-17T09:57:00Z</dcterms:created>
  <dcterms:modified xsi:type="dcterms:W3CDTF">2019-12-17T09:57:00Z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